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E319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775FA1A5">
      <w:pPr>
        <w:spacing w:line="500" w:lineRule="exact"/>
        <w:jc w:val="center"/>
        <w:rPr>
          <w:rFonts w:hint="eastAsia" w:ascii="仿宋_GB2312" w:hAnsi="仿宋_GB2312" w:eastAsia="仿宋_GB2312" w:cs="仿宋_GB2312"/>
          <w:b/>
          <w:bCs/>
          <w:sz w:val="36"/>
          <w:szCs w:val="36"/>
        </w:rPr>
      </w:pPr>
      <w:r>
        <w:rPr>
          <w:rFonts w:hint="eastAsia" w:ascii="方正小标宋简体" w:hAnsi="方正小标宋简体" w:eastAsia="方正小标宋简体" w:cs="方正小标宋简体"/>
          <w:b/>
          <w:bCs/>
          <w:sz w:val="36"/>
          <w:szCs w:val="36"/>
        </w:rPr>
        <w:t>中医药慢病防治专家数据库专业人才入库推荐表</w:t>
      </w:r>
    </w:p>
    <w:p w14:paraId="6BD649B2">
      <w:pPr>
        <w:spacing w:line="500" w:lineRule="exact"/>
        <w:jc w:val="center"/>
        <w:rPr>
          <w:rFonts w:hint="eastAsia" w:ascii="仿宋_GB2312" w:hAnsi="仿宋_GB2312" w:eastAsia="仿宋_GB2312" w:cs="仿宋_GB2312"/>
          <w:b/>
          <w:bCs/>
          <w:sz w:val="36"/>
          <w:szCs w:val="36"/>
        </w:rPr>
      </w:pPr>
      <w:r>
        <w:rPr>
          <w:rFonts w:hint="eastAsia" w:ascii="仿宋" w:hAnsi="仿宋" w:eastAsia="仿宋" w:cs="仿宋"/>
          <w:sz w:val="28"/>
          <w:szCs w:val="28"/>
        </w:rPr>
        <w:t xml:space="preserve">编号：                               填表日期：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w:t>
      </w:r>
    </w:p>
    <w:tbl>
      <w:tblPr>
        <w:tblStyle w:val="3"/>
        <w:tblW w:w="9525"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125"/>
        <w:gridCol w:w="1512"/>
        <w:gridCol w:w="738"/>
        <w:gridCol w:w="1587"/>
        <w:gridCol w:w="993"/>
        <w:gridCol w:w="1962"/>
      </w:tblGrid>
      <w:tr w14:paraId="43A8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08" w:type="dxa"/>
            <w:vAlign w:val="center"/>
          </w:tcPr>
          <w:p w14:paraId="3C4EF27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125" w:type="dxa"/>
            <w:vAlign w:val="center"/>
          </w:tcPr>
          <w:p w14:paraId="25A4EBE2">
            <w:pPr>
              <w:jc w:val="center"/>
              <w:rPr>
                <w:rFonts w:hint="eastAsia" w:ascii="仿宋_GB2312" w:hAnsi="仿宋_GB2312" w:eastAsia="仿宋_GB2312" w:cs="仿宋_GB2312"/>
                <w:sz w:val="28"/>
                <w:szCs w:val="28"/>
              </w:rPr>
            </w:pPr>
          </w:p>
        </w:tc>
        <w:tc>
          <w:tcPr>
            <w:tcW w:w="1512" w:type="dxa"/>
            <w:vAlign w:val="center"/>
          </w:tcPr>
          <w:p w14:paraId="340A30E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38" w:type="dxa"/>
            <w:vAlign w:val="center"/>
          </w:tcPr>
          <w:p w14:paraId="4249E01F">
            <w:pPr>
              <w:jc w:val="center"/>
              <w:rPr>
                <w:rFonts w:hint="eastAsia" w:ascii="仿宋_GB2312" w:hAnsi="仿宋_GB2312" w:eastAsia="仿宋_GB2312" w:cs="仿宋_GB2312"/>
                <w:sz w:val="28"/>
                <w:szCs w:val="28"/>
              </w:rPr>
            </w:pPr>
          </w:p>
        </w:tc>
        <w:tc>
          <w:tcPr>
            <w:tcW w:w="1587" w:type="dxa"/>
            <w:vAlign w:val="center"/>
          </w:tcPr>
          <w:p w14:paraId="023035F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993" w:type="dxa"/>
            <w:vAlign w:val="center"/>
          </w:tcPr>
          <w:p w14:paraId="0C5C129D">
            <w:pPr>
              <w:jc w:val="center"/>
              <w:rPr>
                <w:rFonts w:hint="eastAsia" w:ascii="仿宋_GB2312" w:hAnsi="仿宋_GB2312" w:eastAsia="仿宋_GB2312" w:cs="仿宋_GB2312"/>
                <w:sz w:val="28"/>
                <w:szCs w:val="28"/>
              </w:rPr>
            </w:pPr>
          </w:p>
        </w:tc>
        <w:tc>
          <w:tcPr>
            <w:tcW w:w="1962" w:type="dxa"/>
            <w:vMerge w:val="restart"/>
          </w:tcPr>
          <w:p w14:paraId="5F3C0C11">
            <w:pPr>
              <w:jc w:val="center"/>
              <w:rPr>
                <w:rFonts w:hint="eastAsia" w:ascii="仿宋_GB2312" w:hAnsi="仿宋_GB2312" w:eastAsia="仿宋_GB2312" w:cs="仿宋_GB2312"/>
                <w:sz w:val="28"/>
                <w:szCs w:val="28"/>
              </w:rPr>
            </w:pPr>
          </w:p>
          <w:p w14:paraId="40F23C06">
            <w:pPr>
              <w:jc w:val="center"/>
              <w:rPr>
                <w:rFonts w:hint="eastAsia" w:ascii="仿宋_GB2312" w:hAnsi="仿宋_GB2312" w:eastAsia="仿宋_GB2312" w:cs="仿宋_GB2312"/>
                <w:sz w:val="28"/>
                <w:szCs w:val="28"/>
              </w:rPr>
            </w:pPr>
          </w:p>
          <w:p w14:paraId="54BC5DB1">
            <w:pPr>
              <w:jc w:val="center"/>
              <w:rPr>
                <w:rFonts w:hint="eastAsia" w:ascii="仿宋_GB2312" w:hAnsi="仿宋_GB2312" w:eastAsia="仿宋_GB2312" w:cs="仿宋_GB2312"/>
                <w:sz w:val="28"/>
                <w:szCs w:val="28"/>
              </w:rPr>
            </w:pPr>
          </w:p>
          <w:p w14:paraId="0DC9B49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2寸照片</w:t>
            </w:r>
          </w:p>
        </w:tc>
      </w:tr>
      <w:tr w14:paraId="4DE5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08" w:type="dxa"/>
            <w:vAlign w:val="center"/>
          </w:tcPr>
          <w:p w14:paraId="32CE952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文化程度</w:t>
            </w:r>
          </w:p>
        </w:tc>
        <w:tc>
          <w:tcPr>
            <w:tcW w:w="1125" w:type="dxa"/>
            <w:vAlign w:val="center"/>
          </w:tcPr>
          <w:p w14:paraId="4F958047">
            <w:pPr>
              <w:jc w:val="center"/>
              <w:rPr>
                <w:rFonts w:hint="eastAsia" w:ascii="仿宋_GB2312" w:hAnsi="仿宋_GB2312" w:eastAsia="仿宋_GB2312" w:cs="仿宋_GB2312"/>
                <w:sz w:val="28"/>
                <w:szCs w:val="28"/>
              </w:rPr>
            </w:pPr>
          </w:p>
        </w:tc>
        <w:tc>
          <w:tcPr>
            <w:tcW w:w="1512" w:type="dxa"/>
            <w:vAlign w:val="center"/>
          </w:tcPr>
          <w:p w14:paraId="0755133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738" w:type="dxa"/>
            <w:vAlign w:val="center"/>
          </w:tcPr>
          <w:p w14:paraId="52B67D17">
            <w:pPr>
              <w:jc w:val="center"/>
              <w:rPr>
                <w:rFonts w:hint="eastAsia" w:ascii="仿宋_GB2312" w:hAnsi="仿宋_GB2312" w:eastAsia="仿宋_GB2312" w:cs="仿宋_GB2312"/>
                <w:sz w:val="28"/>
                <w:szCs w:val="28"/>
              </w:rPr>
            </w:pPr>
          </w:p>
        </w:tc>
        <w:tc>
          <w:tcPr>
            <w:tcW w:w="1587" w:type="dxa"/>
            <w:vAlign w:val="center"/>
          </w:tcPr>
          <w:p w14:paraId="59D9FF6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993" w:type="dxa"/>
            <w:vAlign w:val="center"/>
          </w:tcPr>
          <w:p w14:paraId="7A00C171">
            <w:pPr>
              <w:jc w:val="center"/>
              <w:rPr>
                <w:rFonts w:hint="eastAsia" w:ascii="仿宋_GB2312" w:hAnsi="仿宋_GB2312" w:eastAsia="仿宋_GB2312" w:cs="仿宋_GB2312"/>
                <w:sz w:val="28"/>
                <w:szCs w:val="28"/>
              </w:rPr>
            </w:pPr>
          </w:p>
        </w:tc>
        <w:tc>
          <w:tcPr>
            <w:tcW w:w="1962" w:type="dxa"/>
            <w:vMerge w:val="continue"/>
          </w:tcPr>
          <w:p w14:paraId="2E93FD25">
            <w:pPr>
              <w:jc w:val="center"/>
              <w:rPr>
                <w:rFonts w:hint="eastAsia" w:ascii="仿宋_GB2312" w:hAnsi="仿宋_GB2312" w:eastAsia="仿宋_GB2312" w:cs="仿宋_GB2312"/>
                <w:sz w:val="28"/>
                <w:szCs w:val="28"/>
              </w:rPr>
            </w:pPr>
          </w:p>
        </w:tc>
      </w:tr>
      <w:tr w14:paraId="3CD3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08" w:type="dxa"/>
            <w:vAlign w:val="center"/>
          </w:tcPr>
          <w:p w14:paraId="4D71EBD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3375" w:type="dxa"/>
            <w:gridSpan w:val="3"/>
            <w:vAlign w:val="center"/>
          </w:tcPr>
          <w:p w14:paraId="6B57F8B7">
            <w:pPr>
              <w:jc w:val="center"/>
              <w:rPr>
                <w:rFonts w:hint="eastAsia" w:ascii="仿宋_GB2312" w:hAnsi="仿宋_GB2312" w:eastAsia="仿宋_GB2312" w:cs="仿宋_GB2312"/>
                <w:sz w:val="28"/>
                <w:szCs w:val="28"/>
              </w:rPr>
            </w:pPr>
          </w:p>
        </w:tc>
        <w:tc>
          <w:tcPr>
            <w:tcW w:w="1587" w:type="dxa"/>
            <w:vAlign w:val="center"/>
          </w:tcPr>
          <w:p w14:paraId="312EB27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993" w:type="dxa"/>
            <w:vAlign w:val="center"/>
          </w:tcPr>
          <w:p w14:paraId="64DCAB28">
            <w:pPr>
              <w:jc w:val="center"/>
              <w:rPr>
                <w:rFonts w:hint="eastAsia" w:ascii="仿宋_GB2312" w:hAnsi="仿宋_GB2312" w:eastAsia="仿宋_GB2312" w:cs="仿宋_GB2312"/>
                <w:sz w:val="28"/>
                <w:szCs w:val="28"/>
              </w:rPr>
            </w:pPr>
          </w:p>
        </w:tc>
        <w:tc>
          <w:tcPr>
            <w:tcW w:w="1962" w:type="dxa"/>
            <w:vMerge w:val="continue"/>
          </w:tcPr>
          <w:p w14:paraId="67C5119A">
            <w:pPr>
              <w:jc w:val="center"/>
              <w:rPr>
                <w:rFonts w:hint="eastAsia" w:ascii="仿宋_GB2312" w:hAnsi="仿宋_GB2312" w:eastAsia="仿宋_GB2312" w:cs="仿宋_GB2312"/>
                <w:sz w:val="28"/>
                <w:szCs w:val="28"/>
              </w:rPr>
            </w:pPr>
          </w:p>
        </w:tc>
      </w:tr>
      <w:tr w14:paraId="518C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08" w:type="dxa"/>
            <w:vAlign w:val="center"/>
          </w:tcPr>
          <w:p w14:paraId="2F96E64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3375" w:type="dxa"/>
            <w:gridSpan w:val="3"/>
            <w:vAlign w:val="center"/>
          </w:tcPr>
          <w:p w14:paraId="2658176D">
            <w:pPr>
              <w:jc w:val="center"/>
              <w:rPr>
                <w:rFonts w:hint="eastAsia" w:ascii="仿宋_GB2312" w:hAnsi="仿宋_GB2312" w:eastAsia="仿宋_GB2312" w:cs="仿宋_GB2312"/>
                <w:sz w:val="28"/>
                <w:szCs w:val="28"/>
              </w:rPr>
            </w:pPr>
          </w:p>
        </w:tc>
        <w:tc>
          <w:tcPr>
            <w:tcW w:w="1587" w:type="dxa"/>
            <w:vAlign w:val="center"/>
          </w:tcPr>
          <w:p w14:paraId="4B5AEDE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工作年限</w:t>
            </w:r>
          </w:p>
        </w:tc>
        <w:tc>
          <w:tcPr>
            <w:tcW w:w="993" w:type="dxa"/>
            <w:vAlign w:val="center"/>
          </w:tcPr>
          <w:p w14:paraId="304DB218">
            <w:pPr>
              <w:jc w:val="center"/>
              <w:rPr>
                <w:rFonts w:hint="eastAsia" w:ascii="仿宋_GB2312" w:hAnsi="仿宋_GB2312" w:eastAsia="仿宋_GB2312" w:cs="仿宋_GB2312"/>
                <w:sz w:val="28"/>
                <w:szCs w:val="28"/>
              </w:rPr>
            </w:pPr>
          </w:p>
        </w:tc>
        <w:tc>
          <w:tcPr>
            <w:tcW w:w="1962" w:type="dxa"/>
            <w:vMerge w:val="continue"/>
          </w:tcPr>
          <w:p w14:paraId="76CAD262">
            <w:pPr>
              <w:jc w:val="center"/>
              <w:rPr>
                <w:rFonts w:hint="eastAsia" w:ascii="仿宋_GB2312" w:hAnsi="仿宋_GB2312" w:eastAsia="仿宋_GB2312" w:cs="仿宋_GB2312"/>
                <w:sz w:val="28"/>
                <w:szCs w:val="28"/>
              </w:rPr>
            </w:pPr>
          </w:p>
        </w:tc>
      </w:tr>
      <w:tr w14:paraId="1671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08" w:type="dxa"/>
            <w:vAlign w:val="center"/>
          </w:tcPr>
          <w:p w14:paraId="67A0025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3375" w:type="dxa"/>
            <w:gridSpan w:val="3"/>
            <w:vAlign w:val="center"/>
          </w:tcPr>
          <w:p w14:paraId="33112F07">
            <w:pPr>
              <w:jc w:val="center"/>
              <w:rPr>
                <w:rFonts w:hint="eastAsia" w:ascii="仿宋_GB2312" w:hAnsi="仿宋_GB2312" w:eastAsia="仿宋_GB2312" w:cs="仿宋_GB2312"/>
                <w:sz w:val="28"/>
                <w:szCs w:val="28"/>
              </w:rPr>
            </w:pPr>
          </w:p>
        </w:tc>
        <w:tc>
          <w:tcPr>
            <w:tcW w:w="1587" w:type="dxa"/>
            <w:vAlign w:val="center"/>
          </w:tcPr>
          <w:p w14:paraId="6C6E8E5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993" w:type="dxa"/>
            <w:vAlign w:val="center"/>
          </w:tcPr>
          <w:p w14:paraId="254B359E">
            <w:pPr>
              <w:jc w:val="center"/>
              <w:rPr>
                <w:rFonts w:hint="eastAsia" w:ascii="仿宋_GB2312" w:hAnsi="仿宋_GB2312" w:eastAsia="仿宋_GB2312" w:cs="仿宋_GB2312"/>
                <w:sz w:val="28"/>
                <w:szCs w:val="28"/>
              </w:rPr>
            </w:pPr>
          </w:p>
        </w:tc>
        <w:tc>
          <w:tcPr>
            <w:tcW w:w="1962" w:type="dxa"/>
            <w:vMerge w:val="continue"/>
          </w:tcPr>
          <w:p w14:paraId="6B0DB229">
            <w:pPr>
              <w:jc w:val="center"/>
              <w:rPr>
                <w:rFonts w:hint="eastAsia" w:ascii="仿宋_GB2312" w:hAnsi="仿宋_GB2312" w:eastAsia="仿宋_GB2312" w:cs="仿宋_GB2312"/>
                <w:sz w:val="28"/>
                <w:szCs w:val="28"/>
              </w:rPr>
            </w:pPr>
          </w:p>
        </w:tc>
      </w:tr>
      <w:tr w14:paraId="608D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608" w:type="dxa"/>
            <w:vAlign w:val="center"/>
          </w:tcPr>
          <w:p w14:paraId="453B295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3375" w:type="dxa"/>
            <w:gridSpan w:val="3"/>
            <w:vAlign w:val="center"/>
          </w:tcPr>
          <w:p w14:paraId="032378A7">
            <w:pPr>
              <w:jc w:val="center"/>
              <w:rPr>
                <w:rFonts w:hint="eastAsia" w:ascii="仿宋_GB2312" w:hAnsi="仿宋_GB2312" w:eastAsia="仿宋_GB2312" w:cs="仿宋_GB2312"/>
                <w:sz w:val="28"/>
                <w:szCs w:val="28"/>
              </w:rPr>
            </w:pPr>
          </w:p>
        </w:tc>
        <w:tc>
          <w:tcPr>
            <w:tcW w:w="1587" w:type="dxa"/>
            <w:vAlign w:val="center"/>
          </w:tcPr>
          <w:p w14:paraId="70B06F4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993" w:type="dxa"/>
            <w:vAlign w:val="center"/>
          </w:tcPr>
          <w:p w14:paraId="661009CD">
            <w:pPr>
              <w:jc w:val="center"/>
              <w:rPr>
                <w:rFonts w:hint="eastAsia" w:ascii="仿宋_GB2312" w:hAnsi="仿宋_GB2312" w:eastAsia="仿宋_GB2312" w:cs="仿宋_GB2312"/>
                <w:sz w:val="28"/>
                <w:szCs w:val="28"/>
              </w:rPr>
            </w:pPr>
          </w:p>
        </w:tc>
        <w:tc>
          <w:tcPr>
            <w:tcW w:w="1962" w:type="dxa"/>
            <w:vMerge w:val="continue"/>
          </w:tcPr>
          <w:p w14:paraId="2A607B0E">
            <w:pPr>
              <w:jc w:val="center"/>
              <w:rPr>
                <w:rFonts w:hint="eastAsia" w:ascii="仿宋_GB2312" w:hAnsi="仿宋_GB2312" w:eastAsia="仿宋_GB2312" w:cs="仿宋_GB2312"/>
                <w:sz w:val="28"/>
                <w:szCs w:val="28"/>
              </w:rPr>
            </w:pPr>
          </w:p>
        </w:tc>
      </w:tr>
      <w:tr w14:paraId="5FC3E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9525" w:type="dxa"/>
            <w:gridSpan w:val="7"/>
          </w:tcPr>
          <w:p w14:paraId="22888BA4">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本人自愿加入中医药慢病防治专家数据库，有效期内自愿接受中国药文化研究会中医药慢病防治分会的监督和管理，认真履行中医药慢病防治专家数据库的职责和义务！</w:t>
            </w:r>
          </w:p>
          <w:p w14:paraId="250D9E16">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本人签字：</w:t>
            </w:r>
          </w:p>
          <w:p w14:paraId="769CD21A">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r w14:paraId="32EE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9525" w:type="dxa"/>
            <w:gridSpan w:val="7"/>
          </w:tcPr>
          <w:p w14:paraId="37D94E56">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介绍（500字以内，健康技术方面）</w:t>
            </w:r>
          </w:p>
        </w:tc>
      </w:tr>
      <w:tr w14:paraId="07EE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9525" w:type="dxa"/>
            <w:gridSpan w:val="7"/>
          </w:tcPr>
          <w:p w14:paraId="685423B2">
            <w:pPr>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项目办公室</w:t>
            </w:r>
            <w:r>
              <w:rPr>
                <w:rFonts w:hint="eastAsia" w:ascii="仿宋_GB2312" w:hAnsi="仿宋_GB2312" w:eastAsia="仿宋_GB2312" w:cs="仿宋_GB2312"/>
                <w:color w:val="000000" w:themeColor="text1"/>
                <w:sz w:val="28"/>
                <w:szCs w:val="28"/>
                <w14:textFill>
                  <w14:solidFill>
                    <w14:schemeClr w14:val="tx1"/>
                  </w14:solidFill>
                </w14:textFill>
              </w:rPr>
              <w:t>审核意见：</w:t>
            </w:r>
          </w:p>
          <w:p w14:paraId="506E758D">
            <w:pPr>
              <w:rPr>
                <w:rFonts w:hint="eastAsia" w:ascii="仿宋_GB2312" w:hAnsi="仿宋_GB2312" w:eastAsia="仿宋_GB2312" w:cs="仿宋_GB2312"/>
                <w:color w:val="000000" w:themeColor="text1"/>
                <w:sz w:val="28"/>
                <w:szCs w:val="28"/>
                <w14:textFill>
                  <w14:solidFill>
                    <w14:schemeClr w14:val="tx1"/>
                  </w14:solidFill>
                </w14:textFill>
              </w:rPr>
            </w:pPr>
          </w:p>
          <w:p w14:paraId="496B39D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bl>
    <w:p w14:paraId="6C84C0EB">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注：</w:t>
      </w:r>
      <w:r>
        <w:rPr>
          <w:rFonts w:hint="eastAsia" w:ascii="仿宋_GB2312" w:hAnsi="仿宋_GB2312" w:eastAsia="仿宋_GB2312" w:cs="仿宋_GB2312"/>
          <w:sz w:val="28"/>
          <w:szCs w:val="28"/>
        </w:rPr>
        <w:t>入库人员信息将严格保密，未经本人同意，不得公开或向第三方提供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入库人员应积极参与中医药慢性病防治工作，为我国慢性病防治事业贡献力量。</w:t>
      </w:r>
    </w:p>
    <w:p w14:paraId="43B0C810">
      <w:pPr>
        <w:spacing w:line="440" w:lineRule="exact"/>
        <w:jc w:val="left"/>
      </w:pPr>
      <w:r>
        <w:rPr>
          <w:rFonts w:hint="eastAsia" w:ascii="仿宋_GB2312" w:hAnsi="仿宋_GB2312" w:eastAsia="仿宋_GB2312" w:cs="仿宋_GB2312"/>
          <w:sz w:val="28"/>
          <w:szCs w:val="28"/>
        </w:rPr>
        <w:t>请各有关单位和个人积极组织符合条件的专业人才申请入库，共同为我国中医药慢性病防治事业的发展贡献力量。</w:t>
      </w:r>
      <w:bookmarkStart w:id="0" w:name="_GoBack"/>
      <w:bookmarkEnd w:id="0"/>
    </w:p>
    <w:sectPr>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531F4"/>
    <w:rsid w:val="06253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2025-03-05T00:36:00Z</dcterms:created>
  <dc:creator>张磊</dc:creator>
  <cp:lastModifiedBy>张磊</cp:lastModifiedBy>
  <dcterms:modified xsi:type="dcterms:W3CDTF">2025-03-05T00:36:34Z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E2CD74C3AD674BF9A9F7E36DEEA71218_11</vt:lpwstr>
  </property>
  <property fmtid="{D5CDD505-2E9C-101B-9397-08002B2CF9AE}" pid="4" name="KSOTemplateDocerSaveRecord">
    <vt:lpwstr>eyJoZGlkIjoiZDE4MWYyYTg1NWJkOTNjOTRkNzE2MmFhYzM2NGFmMjciLCJ1c2VySWQiOiIyMjk4MDg5MTIifQ==</vt:lpwstr>
  </property>
</Properties>
</file>